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9C" w:rsidRDefault="004F6BEB">
      <w:pPr>
        <w:jc w:val="left"/>
        <w:rPr>
          <w:b/>
          <w:sz w:val="32"/>
          <w:szCs w:val="32"/>
        </w:rPr>
      </w:pPr>
      <w:r>
        <w:rPr>
          <w:sz w:val="30"/>
          <w:szCs w:val="30"/>
        </w:rPr>
        <w:t>Attachment 3:</w:t>
      </w:r>
    </w:p>
    <w:p w:rsidR="00AB689C" w:rsidRPr="003676C1" w:rsidRDefault="003676C1" w:rsidP="003676C1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Requirements on Review Materials for Huawei OlympusMons Award – Excellent Scientific Research Achiev</w:t>
      </w:r>
      <w:bookmarkStart w:id="0" w:name="_GoBack"/>
      <w:bookmarkEnd w:id="0"/>
      <w:r>
        <w:rPr>
          <w:b/>
          <w:sz w:val="44"/>
          <w:szCs w:val="44"/>
        </w:rPr>
        <w:t>ements</w:t>
      </w:r>
    </w:p>
    <w:p w:rsidR="00AB689C" w:rsidRDefault="00AB689C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AB689C" w:rsidRDefault="004F6BEB">
      <w:pPr>
        <w:spacing w:line="360" w:lineRule="auto"/>
        <w:ind w:firstLineChars="200" w:firstLine="560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color w:val="000000"/>
          <w:sz w:val="28"/>
          <w:szCs w:val="28"/>
        </w:rPr>
        <w:t>The review materials are of great necessity for appraising whether you can be awarded. You should bind the paper materials in a volume consistent with the order in contents, or arrange the electronic materials into electronic documents consistent with the order in contents and save them in a folder.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仿宋"/>
          <w:b/>
          <w:bCs/>
          <w:kern w:val="32"/>
          <w:sz w:val="32"/>
          <w:szCs w:val="32"/>
        </w:rPr>
      </w:pPr>
      <w:r>
        <w:rPr>
          <w:b/>
          <w:sz w:val="28"/>
          <w:szCs w:val="28"/>
        </w:rPr>
        <w:t xml:space="preserve">1. </w:t>
      </w:r>
      <w:r>
        <w:rPr>
          <w:b/>
          <w:color w:val="000000"/>
          <w:sz w:val="28"/>
          <w:szCs w:val="28"/>
        </w:rPr>
        <w:t>Requirements on Review Materials</w:t>
      </w:r>
    </w:p>
    <w:p w:rsidR="00AB689C" w:rsidRPr="0034605A" w:rsidRDefault="004F6BEB" w:rsidP="0034605A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sz w:val="28"/>
          <w:szCs w:val="28"/>
        </w:rPr>
        <w:t xml:space="preserve">You should deliver the following review materials: </w:t>
      </w:r>
      <w:r>
        <w:rPr>
          <w:i/>
          <w:sz w:val="28"/>
          <w:szCs w:val="28"/>
        </w:rPr>
        <w:t>Application Form for Huawei OlympusMons Award – Excellent Scientific Research Achievements</w:t>
      </w:r>
      <w:r>
        <w:rPr>
          <w:sz w:val="28"/>
          <w:szCs w:val="28"/>
        </w:rPr>
        <w:t>, electronic copies of your achievements, and related proof materials.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b/>
          <w:bCs/>
          <w:snapToGrid w:val="0"/>
          <w:color w:val="000000"/>
          <w:kern w:val="0"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color w:val="000000"/>
          <w:sz w:val="28"/>
          <w:szCs w:val="28"/>
        </w:rPr>
        <w:t>Requirements on Electronic Copies of Achievements and Related Proof Materials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b/>
          <w:sz w:val="28"/>
          <w:szCs w:val="28"/>
        </w:rPr>
        <w:t>1. Academic works:</w:t>
      </w:r>
      <w:r>
        <w:rPr>
          <w:sz w:val="28"/>
          <w:szCs w:val="28"/>
        </w:rPr>
        <w:t xml:space="preserve"> should be delivered with the </w:t>
      </w:r>
      <w:r>
        <w:rPr>
          <w:color w:val="000000"/>
          <w:sz w:val="28"/>
          <w:szCs w:val="28"/>
        </w:rPr>
        <w:t>cover, contents, back cover</w:t>
      </w:r>
      <w:r>
        <w:rPr>
          <w:sz w:val="28"/>
          <w:szCs w:val="28"/>
        </w:rPr>
        <w:t xml:space="preserve">, and </w:t>
      </w:r>
      <w:r>
        <w:rPr>
          <w:color w:val="000000"/>
          <w:sz w:val="28"/>
          <w:szCs w:val="28"/>
        </w:rPr>
        <w:t>electronic copies</w:t>
      </w:r>
      <w:r>
        <w:rPr>
          <w:sz w:val="28"/>
          <w:szCs w:val="28"/>
        </w:rPr>
        <w:t xml:space="preserve"> of the entire work.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b/>
          <w:sz w:val="28"/>
          <w:szCs w:val="28"/>
        </w:rPr>
        <w:t>2. Academic papers:</w:t>
      </w:r>
      <w:r>
        <w:rPr>
          <w:sz w:val="28"/>
          <w:szCs w:val="28"/>
        </w:rPr>
        <w:t xml:space="preserve"> should be delivered with the </w:t>
      </w:r>
      <w:r>
        <w:rPr>
          <w:color w:val="000000"/>
          <w:sz w:val="28"/>
          <w:szCs w:val="28"/>
        </w:rPr>
        <w:t>cover, contents, and electronic copies of the entire text.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b/>
          <w:color w:val="141414"/>
          <w:sz w:val="28"/>
          <w:szCs w:val="28"/>
        </w:rPr>
        <w:t>3. Research report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should be delivered with the </w:t>
      </w:r>
      <w:r>
        <w:rPr>
          <w:color w:val="000000"/>
          <w:sz w:val="28"/>
          <w:szCs w:val="28"/>
        </w:rPr>
        <w:t>photocopy of the entire report and related electronic copies which can prove that this report is adopted by relevant departments of a government or university or is approved by leaders.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b/>
          <w:color w:val="141414"/>
          <w:sz w:val="28"/>
          <w:szCs w:val="28"/>
        </w:rPr>
        <w:t>4. IPR</w:t>
      </w:r>
      <w:r>
        <w:rPr>
          <w:b/>
          <w:sz w:val="28"/>
          <w:szCs w:val="28"/>
        </w:rPr>
        <w:t xml:space="preserve"> achievements:</w:t>
      </w:r>
      <w:r>
        <w:rPr>
          <w:sz w:val="28"/>
          <w:szCs w:val="28"/>
        </w:rPr>
        <w:t xml:space="preserve"> should be delivered with the </w:t>
      </w:r>
      <w:r>
        <w:rPr>
          <w:color w:val="141414"/>
          <w:sz w:val="28"/>
          <w:szCs w:val="28"/>
        </w:rPr>
        <w:t>certificate of patent and electronic copies of patent application materials.</w:t>
      </w:r>
    </w:p>
    <w:p w:rsidR="00AB689C" w:rsidRDefault="004F6BEB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color w:val="141414"/>
          <w:sz w:val="28"/>
          <w:szCs w:val="28"/>
        </w:rPr>
      </w:pPr>
      <w:r>
        <w:rPr>
          <w:b/>
          <w:color w:val="141414"/>
          <w:sz w:val="28"/>
          <w:szCs w:val="28"/>
        </w:rPr>
        <w:t xml:space="preserve">5. Other scientific research </w:t>
      </w:r>
      <w:r>
        <w:rPr>
          <w:b/>
          <w:sz w:val="28"/>
          <w:szCs w:val="28"/>
        </w:rPr>
        <w:t>achievements:</w:t>
      </w:r>
      <w:r>
        <w:rPr>
          <w:sz w:val="28"/>
          <w:szCs w:val="28"/>
        </w:rPr>
        <w:t xml:space="preserve"> should be delivered with the </w:t>
      </w:r>
      <w:r>
        <w:rPr>
          <w:color w:val="141414"/>
          <w:sz w:val="28"/>
          <w:szCs w:val="28"/>
        </w:rPr>
        <w:t xml:space="preserve">photocopy of the achievement identification or appraisal, and the electronic copies </w:t>
      </w:r>
      <w:r>
        <w:rPr>
          <w:color w:val="141414"/>
          <w:sz w:val="28"/>
          <w:szCs w:val="28"/>
        </w:rPr>
        <w:lastRenderedPageBreak/>
        <w:t>of the achievement identification or assessment.</w:t>
      </w:r>
    </w:p>
    <w:p w:rsidR="00AB689C" w:rsidRDefault="004F6BEB">
      <w:pPr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b/>
          <w:color w:val="000000"/>
          <w:sz w:val="28"/>
          <w:szCs w:val="28"/>
        </w:rPr>
        <w:t>6. Proof materials:</w:t>
      </w:r>
      <w:r>
        <w:rPr>
          <w:color w:val="000000"/>
          <w:sz w:val="28"/>
          <w:szCs w:val="28"/>
        </w:rPr>
        <w:t xml:space="preserve"> refer to other materials that can help achievement review in addition to the preceding requirements, and can support the key innovation points and the application of the achievement.</w:t>
      </w:r>
    </w:p>
    <w:sectPr w:rsidR="00AB689C">
      <w:pgSz w:w="11906" w:h="16838"/>
      <w:pgMar w:top="1440" w:right="1406" w:bottom="1440" w:left="1406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21C" w:rsidRDefault="00D6421C" w:rsidP="008F48A9">
      <w:r>
        <w:separator/>
      </w:r>
    </w:p>
  </w:endnote>
  <w:endnote w:type="continuationSeparator" w:id="0">
    <w:p w:rsidR="00D6421C" w:rsidRDefault="00D6421C" w:rsidP="008F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21C" w:rsidRDefault="00D6421C" w:rsidP="008F48A9">
      <w:r>
        <w:separator/>
      </w:r>
    </w:p>
  </w:footnote>
  <w:footnote w:type="continuationSeparator" w:id="0">
    <w:p w:rsidR="00D6421C" w:rsidRDefault="00D6421C" w:rsidP="008F4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C3650B"/>
    <w:rsid w:val="00030476"/>
    <w:rsid w:val="00060419"/>
    <w:rsid w:val="000709A1"/>
    <w:rsid w:val="00157D5E"/>
    <w:rsid w:val="001C504F"/>
    <w:rsid w:val="001F5AC9"/>
    <w:rsid w:val="0022252C"/>
    <w:rsid w:val="0034605A"/>
    <w:rsid w:val="003676C1"/>
    <w:rsid w:val="004A74B2"/>
    <w:rsid w:val="004F6BEB"/>
    <w:rsid w:val="005A178D"/>
    <w:rsid w:val="005F3523"/>
    <w:rsid w:val="006029C5"/>
    <w:rsid w:val="0062558A"/>
    <w:rsid w:val="00697263"/>
    <w:rsid w:val="006F16E8"/>
    <w:rsid w:val="007108BA"/>
    <w:rsid w:val="00883FAC"/>
    <w:rsid w:val="008F48A9"/>
    <w:rsid w:val="009751B5"/>
    <w:rsid w:val="00A03C9F"/>
    <w:rsid w:val="00AB689C"/>
    <w:rsid w:val="00B95A1D"/>
    <w:rsid w:val="00C34FF0"/>
    <w:rsid w:val="00D6421C"/>
    <w:rsid w:val="00E02E5D"/>
    <w:rsid w:val="00F70826"/>
    <w:rsid w:val="0A7E6358"/>
    <w:rsid w:val="2EC3650B"/>
    <w:rsid w:val="6D535020"/>
    <w:rsid w:val="6F9A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F2BFD9-0E91-4062-BC0C-C39DC8CE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F4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F48A9"/>
    <w:rPr>
      <w:kern w:val="2"/>
      <w:sz w:val="18"/>
      <w:szCs w:val="18"/>
    </w:rPr>
  </w:style>
  <w:style w:type="paragraph" w:styleId="a4">
    <w:name w:val="footer"/>
    <w:basedOn w:val="a"/>
    <w:link w:val="Char0"/>
    <w:rsid w:val="008F4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F48A9"/>
    <w:rPr>
      <w:kern w:val="2"/>
      <w:sz w:val="18"/>
      <w:szCs w:val="18"/>
    </w:rPr>
  </w:style>
  <w:style w:type="character" w:customStyle="1" w:styleId="tw4winMark">
    <w:name w:val="tw4winMark"/>
    <w:rsid w:val="00764BAC"/>
    <w:rPr>
      <w:vanish/>
      <w:color w:val="800080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2</Pages>
  <Words>261</Words>
  <Characters>1488</Characters>
  <Application>Microsoft Office Word</Application>
  <DocSecurity>0</DocSecurity>
  <Lines>12</Lines>
  <Paragraphs>3</Paragraphs>
  <ScaleCrop>false</ScaleCrop>
  <Company>Huawei Technologies Co.,Ltd.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陈罗湘</dc:creator>
  <cp:lastModifiedBy>Liangfeng (Storage Architecutre &amp; Design)</cp:lastModifiedBy>
  <cp:revision>4</cp:revision>
  <dcterms:created xsi:type="dcterms:W3CDTF">2020-08-11T07:10:00Z</dcterms:created>
  <dcterms:modified xsi:type="dcterms:W3CDTF">2020-08-11T10:07:00Z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_2015_ms_pID_725343">
    <vt:lpwstr>(3)CJcSWioO43M2+P92Vq7ZHDaSL0Ei4dUfqSb1cOlH609jLRhhxw+7zl5m81TsYO/xssRxnc5D
+RznW0S+zXMABxDahDuC018QF5l+JzfHqEya8tH4DUvikTuQJO1ewPJP2VmztvOAwda5cVTm
5KMk4a8G7LIZG3CtGBjIDrnb771hWmsXBrwDR7Z9vjYVGM6EpKvQf8S4LUwPBR2059So2kxg
ytEwYEsoUFV3qqHAiM</vt:lpwstr>
  </property>
  <property fmtid="{D5CDD505-2E9C-101B-9397-08002B2CF9AE}" pid="4" name="_2015_ms_pID_7253431">
    <vt:lpwstr>3qwjF2I1uMfzDtfusYpig4I0zsx0/E2PGaMIc2S9HnbPSEVe4odIU/
3uTTurjWJlSmH7UJcQ1W0/A4McFGuBzoOWm/HmLonsZ7bTXk41CJgMI+W69ofz5zwQs0jP+b
yTycvMtgNGvZQ0+Q8z8zlt8KPMG1wuCG0xFdljzMc5wP/FQV5aSuJTxDU0Wpgc4WFRDzszi9
NYVb5oB+7DqhKHlm+FWVzaHkvTJKBEGgQqbR</vt:lpwstr>
  </property>
  <property fmtid="{D5CDD505-2E9C-101B-9397-08002B2CF9AE}" pid="5" name="_2015_ms_pID_7253432">
    <vt:lpwstr>ww==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1597129682</vt:lpwstr>
  </property>
</Properties>
</file>